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2C" w:rsidRPr="00962697" w:rsidRDefault="00492E2C" w:rsidP="00492E2C">
      <w:pPr>
        <w:pStyle w:val="a3"/>
        <w:spacing w:before="0" w:beforeAutospacing="0" w:after="0" w:afterAutospacing="0"/>
        <w:ind w:left="5670"/>
        <w:rPr>
          <w:sz w:val="28"/>
          <w:szCs w:val="28"/>
        </w:rPr>
      </w:pPr>
      <w:r w:rsidRPr="00962697">
        <w:rPr>
          <w:sz w:val="28"/>
          <w:szCs w:val="28"/>
        </w:rPr>
        <w:t>Приложение</w:t>
      </w:r>
    </w:p>
    <w:p w:rsidR="00492E2C" w:rsidRDefault="00492E2C" w:rsidP="00492E2C">
      <w:pPr>
        <w:pStyle w:val="a3"/>
        <w:spacing w:before="0" w:beforeAutospacing="0" w:after="0" w:afterAutospacing="0"/>
        <w:ind w:left="5670"/>
        <w:rPr>
          <w:sz w:val="28"/>
          <w:szCs w:val="28"/>
        </w:rPr>
      </w:pPr>
    </w:p>
    <w:p w:rsidR="00492E2C" w:rsidRPr="00962697" w:rsidRDefault="00492E2C" w:rsidP="00492E2C">
      <w:pPr>
        <w:pStyle w:val="a3"/>
        <w:spacing w:before="0" w:beforeAutospacing="0" w:after="0" w:afterAutospacing="0"/>
        <w:ind w:left="5670"/>
        <w:rPr>
          <w:sz w:val="28"/>
          <w:szCs w:val="28"/>
        </w:rPr>
      </w:pPr>
      <w:r w:rsidRPr="00962697">
        <w:rPr>
          <w:sz w:val="28"/>
          <w:szCs w:val="28"/>
        </w:rPr>
        <w:t>УТВЕРЖДЕН</w:t>
      </w:r>
    </w:p>
    <w:p w:rsidR="004A7C24" w:rsidRDefault="00492E2C" w:rsidP="00224228">
      <w:pPr>
        <w:pStyle w:val="a3"/>
        <w:spacing w:before="0" w:beforeAutospacing="0" w:after="0" w:afterAutospacing="0"/>
        <w:ind w:left="5670"/>
        <w:rPr>
          <w:sz w:val="28"/>
          <w:szCs w:val="28"/>
        </w:rPr>
      </w:pPr>
      <w:r>
        <w:rPr>
          <w:sz w:val="28"/>
          <w:szCs w:val="28"/>
        </w:rPr>
        <w:t>п</w:t>
      </w:r>
      <w:r w:rsidRPr="00962697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 xml:space="preserve">администрации </w:t>
      </w:r>
      <w:r w:rsidRPr="00962697">
        <w:rPr>
          <w:sz w:val="28"/>
          <w:szCs w:val="28"/>
        </w:rPr>
        <w:t xml:space="preserve"> </w:t>
      </w:r>
      <w:r w:rsidR="004A7C24">
        <w:rPr>
          <w:sz w:val="28"/>
          <w:szCs w:val="28"/>
        </w:rPr>
        <w:t xml:space="preserve">Дербентского </w:t>
      </w:r>
      <w:r w:rsidRPr="00962697">
        <w:rPr>
          <w:sz w:val="28"/>
          <w:szCs w:val="28"/>
        </w:rPr>
        <w:t>сельского поселения</w:t>
      </w:r>
    </w:p>
    <w:p w:rsidR="003B7028" w:rsidRDefault="00492E2C" w:rsidP="00224228">
      <w:pPr>
        <w:pStyle w:val="a3"/>
        <w:spacing w:before="0" w:beforeAutospacing="0" w:after="0" w:afterAutospacing="0"/>
        <w:ind w:left="5670"/>
        <w:rPr>
          <w:sz w:val="28"/>
          <w:szCs w:val="28"/>
        </w:rPr>
      </w:pPr>
      <w:r w:rsidRPr="00492E2C">
        <w:rPr>
          <w:sz w:val="28"/>
          <w:szCs w:val="28"/>
        </w:rPr>
        <w:t>Тимашевского района</w:t>
      </w:r>
      <w:r w:rsidRPr="00492E2C">
        <w:rPr>
          <w:sz w:val="28"/>
          <w:szCs w:val="28"/>
        </w:rPr>
        <w:br/>
      </w:r>
      <w:proofErr w:type="gramStart"/>
      <w:r w:rsidRPr="00492E2C">
        <w:rPr>
          <w:sz w:val="28"/>
          <w:szCs w:val="28"/>
        </w:rPr>
        <w:t>от</w:t>
      </w:r>
      <w:proofErr w:type="gramEnd"/>
      <w:r w:rsidRPr="00492E2C">
        <w:rPr>
          <w:sz w:val="28"/>
          <w:szCs w:val="28"/>
        </w:rPr>
        <w:t xml:space="preserve"> __________________ № ___</w:t>
      </w:r>
      <w:r w:rsidR="001F43CA">
        <w:rPr>
          <w:sz w:val="28"/>
          <w:szCs w:val="28"/>
        </w:rPr>
        <w:t>__</w:t>
      </w:r>
    </w:p>
    <w:p w:rsidR="00F77EEF" w:rsidRDefault="00F77EEF" w:rsidP="001F4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3CA" w:rsidRDefault="00912B1C" w:rsidP="001F4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1F43CA" w:rsidRPr="00A64A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CA" w:rsidRDefault="001F43CA" w:rsidP="00452C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AF7">
        <w:rPr>
          <w:rFonts w:ascii="Times New Roman" w:hAnsi="Times New Roman" w:cs="Times New Roman"/>
          <w:sz w:val="28"/>
          <w:szCs w:val="28"/>
        </w:rPr>
        <w:t>формирования и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главными администраторами</w:t>
      </w:r>
    </w:p>
    <w:p w:rsidR="001F43CA" w:rsidRDefault="00224228" w:rsidP="00452C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доходов бюджета</w:t>
      </w:r>
      <w:r w:rsidR="001F43CA">
        <w:rPr>
          <w:rFonts w:ascii="Times New Roman" w:hAnsi="Times New Roman" w:cs="Times New Roman"/>
          <w:sz w:val="28"/>
          <w:szCs w:val="28"/>
        </w:rPr>
        <w:t xml:space="preserve"> </w:t>
      </w:r>
      <w:r w:rsidR="004A7C24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1F43C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A7C24">
        <w:rPr>
          <w:rFonts w:ascii="Times New Roman" w:hAnsi="Times New Roman" w:cs="Times New Roman"/>
          <w:sz w:val="28"/>
          <w:szCs w:val="28"/>
        </w:rPr>
        <w:t xml:space="preserve"> </w:t>
      </w:r>
      <w:r w:rsidR="001F43CA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="001F43CA">
        <w:rPr>
          <w:rFonts w:ascii="Times New Roman" w:hAnsi="Times New Roman" w:cs="Times New Roman"/>
          <w:sz w:val="28"/>
          <w:szCs w:val="28"/>
        </w:rPr>
        <w:t xml:space="preserve">прогноза поступления доходов бюджета </w:t>
      </w:r>
      <w:r w:rsidR="0035420E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1F43CA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="001F43CA">
        <w:rPr>
          <w:rFonts w:ascii="Times New Roman" w:hAnsi="Times New Roman" w:cs="Times New Roman"/>
          <w:sz w:val="28"/>
          <w:szCs w:val="28"/>
        </w:rPr>
        <w:t xml:space="preserve"> Тимашевского района и аналитических материалов по исполнению бюджета </w:t>
      </w:r>
      <w:r w:rsidR="004A7C24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="001F43C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1F43CA" w:rsidRPr="00452C21" w:rsidRDefault="001F43CA" w:rsidP="00452C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C21" w:rsidRDefault="00452C21" w:rsidP="00452C2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C2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52C21" w:rsidRPr="00452C21" w:rsidRDefault="00452C21" w:rsidP="00452C2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0FB" w:rsidRPr="00700F2A" w:rsidRDefault="0006628E" w:rsidP="00565B91">
      <w:pPr>
        <w:pStyle w:val="a4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0F2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F30FB" w:rsidRPr="00700F2A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сроки, а также правила формирования и представления главными администраторами доходов бюджета </w:t>
      </w:r>
      <w:r w:rsidR="004A7C24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700F2A">
        <w:rPr>
          <w:rFonts w:ascii="Times New Roman" w:hAnsi="Times New Roman" w:cs="Times New Roman"/>
          <w:sz w:val="28"/>
          <w:szCs w:val="28"/>
        </w:rPr>
        <w:t xml:space="preserve">Тимашевского района) (далее — </w:t>
      </w:r>
      <w:r w:rsidR="000A4DEE" w:rsidRPr="00700F2A">
        <w:rPr>
          <w:rFonts w:ascii="Times New Roman" w:hAnsi="Times New Roman" w:cs="Times New Roman"/>
          <w:sz w:val="28"/>
          <w:szCs w:val="28"/>
        </w:rPr>
        <w:t>местный бюджет)</w:t>
      </w:r>
      <w:r w:rsidR="00CF30FB" w:rsidRPr="00700F2A">
        <w:rPr>
          <w:rFonts w:ascii="Times New Roman" w:hAnsi="Times New Roman" w:cs="Times New Roman"/>
          <w:sz w:val="28"/>
          <w:szCs w:val="28"/>
        </w:rPr>
        <w:t xml:space="preserve"> прогноза поступления доходов местного бюджета (далее - прогноз поступления) и аналитических материалов по исполнению местного бюджета (далее - аналитические материалы) по налоговым и неналоговым доходам местного бюджета</w:t>
      </w:r>
      <w:r w:rsidR="00700F2A" w:rsidRPr="00700F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30FB" w:rsidRPr="00CF30FB" w:rsidRDefault="0006628E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F30FB" w:rsidRPr="00CF30FB">
        <w:rPr>
          <w:rFonts w:ascii="Times New Roman" w:hAnsi="Times New Roman" w:cs="Times New Roman"/>
          <w:sz w:val="28"/>
          <w:szCs w:val="28"/>
        </w:rPr>
        <w:t>Прогноз поступлени</w:t>
      </w:r>
      <w:r w:rsidR="004A5A81">
        <w:rPr>
          <w:rFonts w:ascii="Times New Roman" w:hAnsi="Times New Roman" w:cs="Times New Roman"/>
          <w:sz w:val="28"/>
          <w:szCs w:val="28"/>
        </w:rPr>
        <w:t>я и аналитические материалы форми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руются и представляются главными администраторами доходов в </w:t>
      </w:r>
      <w:r w:rsidR="004A5A81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4A7C24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4A5A81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2043CD">
        <w:rPr>
          <w:rFonts w:ascii="Times New Roman" w:hAnsi="Times New Roman" w:cs="Times New Roman"/>
          <w:sz w:val="28"/>
          <w:szCs w:val="28"/>
        </w:rPr>
        <w:t xml:space="preserve"> (далее – финансовый орган)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в целях формирования проекта решения </w:t>
      </w:r>
      <w:r w:rsidR="004A5A81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4A7C24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4A5A81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финансовый</w:t>
      </w:r>
      <w:r w:rsidR="00CB33AA">
        <w:rPr>
          <w:rFonts w:ascii="Times New Roman" w:hAnsi="Times New Roman" w:cs="Times New Roman"/>
          <w:sz w:val="28"/>
          <w:szCs w:val="28"/>
        </w:rPr>
        <w:t xml:space="preserve"> год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, проекта решения </w:t>
      </w:r>
      <w:r w:rsidR="00370C5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="00370C5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</w:t>
      </w:r>
      <w:r w:rsidR="00370C5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370C5D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370C5D" w:rsidRPr="00CF30FB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CF30F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F30FB" w:rsidRPr="00CF30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30FB" w:rsidRPr="00CF30FB"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бю</w:t>
      </w:r>
      <w:r w:rsidR="00370C5D">
        <w:rPr>
          <w:rFonts w:ascii="Times New Roman" w:hAnsi="Times New Roman" w:cs="Times New Roman"/>
          <w:sz w:val="28"/>
          <w:szCs w:val="28"/>
        </w:rPr>
        <w:t>джете на текущий финансовый год.</w:t>
      </w:r>
    </w:p>
    <w:p w:rsidR="00CF30FB" w:rsidRPr="00CF30FB" w:rsidRDefault="00824D70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="00CF30FB" w:rsidRPr="00CF30FB">
        <w:rPr>
          <w:rFonts w:ascii="Times New Roman" w:hAnsi="Times New Roman" w:cs="Times New Roman"/>
          <w:sz w:val="28"/>
          <w:szCs w:val="28"/>
        </w:rPr>
        <w:t>Прогноз поступления формируется по всем видам (подвидам) налоговых и н</w:t>
      </w:r>
      <w:r w:rsidR="00CB33AA">
        <w:rPr>
          <w:rFonts w:ascii="Times New Roman" w:hAnsi="Times New Roman" w:cs="Times New Roman"/>
          <w:sz w:val="28"/>
          <w:szCs w:val="28"/>
        </w:rPr>
        <w:t>еналоговых доходов, закрепленных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за главным администратором доходов согласно правовому акту о наделении его соответствующими полномочиями и в соответствии с методикой прогнозирования поступлений доходов в местный бюджет соответствующего главного администратора доходов, принятой в соответствии с общими требованиями к методике прогнозирования поступлений дох</w:t>
      </w:r>
      <w:r w:rsidR="000F7E36">
        <w:rPr>
          <w:rFonts w:ascii="Times New Roman" w:hAnsi="Times New Roman" w:cs="Times New Roman"/>
          <w:sz w:val="28"/>
          <w:szCs w:val="28"/>
        </w:rPr>
        <w:t>одов в бюджеты бюджетной системы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Российской Федерации, утвержденными постановлением Правительства Российской</w:t>
      </w:r>
      <w:proofErr w:type="gramEnd"/>
      <w:r w:rsidR="00CF30FB" w:rsidRPr="00CF30FB">
        <w:rPr>
          <w:rFonts w:ascii="Times New Roman" w:hAnsi="Times New Roman" w:cs="Times New Roman"/>
          <w:sz w:val="28"/>
          <w:szCs w:val="28"/>
        </w:rPr>
        <w:t xml:space="preserve"> Федерации от 23.06.2016 № 574 «Об общих требованиях к методике прогнозирования поступлений доходов в бюджеты бюджетной </w:t>
      </w:r>
      <w:r w:rsidR="00CF30FB" w:rsidRPr="00CF30FB">
        <w:rPr>
          <w:rFonts w:ascii="Times New Roman" w:hAnsi="Times New Roman" w:cs="Times New Roman"/>
          <w:sz w:val="28"/>
          <w:szCs w:val="28"/>
        </w:rPr>
        <w:lastRenderedPageBreak/>
        <w:t>системы Российской Федерации» (далее - методика прогнозирования, общие требования).</w:t>
      </w:r>
    </w:p>
    <w:p w:rsidR="00CF30FB" w:rsidRPr="00CF30FB" w:rsidRDefault="00C33F6E" w:rsidP="0056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652279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CF30FB">
        <w:rPr>
          <w:rFonts w:ascii="Times New Roman" w:hAnsi="Times New Roman" w:cs="Times New Roman"/>
          <w:sz w:val="28"/>
          <w:szCs w:val="28"/>
        </w:rPr>
        <w:t>Прогноз поступления</w:t>
      </w:r>
      <w:r w:rsidR="00A83A6D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в целях </w:t>
      </w:r>
      <w:proofErr w:type="gramStart"/>
      <w:r w:rsidR="00CF30FB" w:rsidRPr="00CF30FB">
        <w:rPr>
          <w:rFonts w:ascii="Times New Roman" w:hAnsi="Times New Roman" w:cs="Times New Roman"/>
          <w:sz w:val="28"/>
          <w:szCs w:val="28"/>
        </w:rPr>
        <w:t xml:space="preserve">формирования проекта решения </w:t>
      </w:r>
      <w:r w:rsidR="00EC2F2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proofErr w:type="gramEnd"/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="00EC2F2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финансовый год формируется по форме согласно приложению № 1 к настоящему Порядку.</w:t>
      </w:r>
    </w:p>
    <w:p w:rsidR="00CF30FB" w:rsidRPr="00CF30FB" w:rsidRDefault="00CF30FB" w:rsidP="0056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0FB">
        <w:rPr>
          <w:rFonts w:ascii="Times New Roman" w:hAnsi="Times New Roman" w:cs="Times New Roman"/>
          <w:sz w:val="28"/>
          <w:szCs w:val="28"/>
        </w:rPr>
        <w:t>Прогноз поступления</w:t>
      </w:r>
      <w:r w:rsidR="00CA61AA">
        <w:rPr>
          <w:rFonts w:ascii="Times New Roman" w:hAnsi="Times New Roman" w:cs="Times New Roman"/>
          <w:sz w:val="28"/>
          <w:szCs w:val="28"/>
        </w:rPr>
        <w:t xml:space="preserve"> </w:t>
      </w:r>
      <w:r w:rsidRPr="00CF30FB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в целях </w:t>
      </w:r>
      <w:proofErr w:type="gramStart"/>
      <w:r w:rsidRPr="00CF30FB">
        <w:rPr>
          <w:rFonts w:ascii="Times New Roman" w:hAnsi="Times New Roman" w:cs="Times New Roman"/>
          <w:sz w:val="28"/>
          <w:szCs w:val="28"/>
        </w:rPr>
        <w:t xml:space="preserve">формирования проекта решения </w:t>
      </w:r>
      <w:r w:rsidR="00CA61AA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CA61AA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="00CA61AA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CA61AA" w:rsidRPr="00CF30FB">
        <w:rPr>
          <w:rFonts w:ascii="Times New Roman" w:hAnsi="Times New Roman" w:cs="Times New Roman"/>
          <w:sz w:val="28"/>
          <w:szCs w:val="28"/>
        </w:rPr>
        <w:t xml:space="preserve"> </w:t>
      </w:r>
      <w:r w:rsidRPr="00CF30F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CA61AA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CA61AA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CF30FB">
        <w:rPr>
          <w:rFonts w:ascii="Times New Roman" w:hAnsi="Times New Roman" w:cs="Times New Roman"/>
          <w:sz w:val="28"/>
          <w:szCs w:val="28"/>
        </w:rPr>
        <w:t xml:space="preserve"> </w:t>
      </w:r>
      <w:r w:rsidR="005B6769">
        <w:rPr>
          <w:rFonts w:ascii="Times New Roman" w:hAnsi="Times New Roman" w:cs="Times New Roman"/>
          <w:sz w:val="28"/>
          <w:szCs w:val="28"/>
        </w:rPr>
        <w:t xml:space="preserve">о местном бюджете </w:t>
      </w:r>
      <w:r w:rsidRPr="00CF30FB">
        <w:rPr>
          <w:rFonts w:ascii="Times New Roman" w:hAnsi="Times New Roman" w:cs="Times New Roman"/>
          <w:sz w:val="28"/>
          <w:szCs w:val="28"/>
        </w:rPr>
        <w:t>на текущий финансовый год формируется по форме согласно приложению № 2 к настоящему Порядку.</w:t>
      </w:r>
    </w:p>
    <w:p w:rsidR="00CF30FB" w:rsidRPr="00CF30FB" w:rsidRDefault="00CF30FB" w:rsidP="0056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0FB">
        <w:rPr>
          <w:rFonts w:ascii="Times New Roman" w:hAnsi="Times New Roman" w:cs="Times New Roman"/>
          <w:sz w:val="28"/>
          <w:szCs w:val="28"/>
        </w:rPr>
        <w:t>Аналитические материалы по налоговым и неналоговым доходам формируются по форме согласно приложению № 3 к настоящему Порядку.</w:t>
      </w:r>
    </w:p>
    <w:p w:rsidR="00CF30FB" w:rsidRPr="002C3360" w:rsidRDefault="00526A84" w:rsidP="00032D27">
      <w:pPr>
        <w:autoSpaceDE w:val="0"/>
        <w:autoSpaceDN w:val="0"/>
        <w:adjustRightInd w:val="0"/>
        <w:spacing w:after="0" w:line="240" w:lineRule="auto"/>
        <w:ind w:right="28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26A84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="0073122A" w:rsidRPr="00526A84">
        <w:rPr>
          <w:rFonts w:ascii="Times New Roman" w:hAnsi="Times New Roman" w:cs="Times New Roman"/>
          <w:sz w:val="28"/>
          <w:szCs w:val="28"/>
        </w:rPr>
        <w:t xml:space="preserve">Сроки представления прогноза поступления в целях формирования </w:t>
      </w:r>
      <w:r w:rsidR="00CF30FB" w:rsidRPr="00526A84">
        <w:rPr>
          <w:rFonts w:ascii="Times New Roman" w:hAnsi="Times New Roman" w:cs="Times New Roman"/>
          <w:sz w:val="28"/>
          <w:szCs w:val="28"/>
        </w:rPr>
        <w:t xml:space="preserve">проекта решения </w:t>
      </w:r>
      <w:r w:rsidR="00105B47" w:rsidRPr="00526A8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B33A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105B47" w:rsidRPr="00526A84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 </w:t>
      </w:r>
      <w:r w:rsidR="00CF30FB" w:rsidRPr="00526A84">
        <w:rPr>
          <w:rFonts w:ascii="Times New Roman" w:hAnsi="Times New Roman" w:cs="Times New Roman"/>
          <w:sz w:val="28"/>
          <w:szCs w:val="28"/>
        </w:rPr>
        <w:t xml:space="preserve">о местном бюджете на очередной финансовый год </w:t>
      </w:r>
      <w:r w:rsidR="0073122A" w:rsidRPr="00526A84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CF30FB" w:rsidRPr="00526A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26A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рафиком </w:t>
      </w:r>
      <w:r w:rsidRPr="00526A84">
        <w:rPr>
          <w:rFonts w:ascii="Times New Roman" w:hAnsi="Times New Roman" w:cs="Times New Roman"/>
          <w:sz w:val="28"/>
          <w:szCs w:val="28"/>
        </w:rPr>
        <w:t xml:space="preserve">составления проекта бюджета </w:t>
      </w:r>
      <w:r w:rsidR="00CB33A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Pr="00526A8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Pr="00526A84">
        <w:rPr>
          <w:rFonts w:ascii="Times New Roman" w:hAnsi="Times New Roman" w:cs="Times New Roman"/>
          <w:sz w:val="28"/>
          <w:szCs w:val="28"/>
        </w:rPr>
        <w:t>Тимашевского района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, утвержденным</w:t>
      </w:r>
      <w:r w:rsidRPr="00526A84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526A8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B33AA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EE0BDB">
        <w:rPr>
          <w:rFonts w:ascii="Times New Roman" w:hAnsi="Times New Roman" w:cs="Times New Roman"/>
          <w:sz w:val="28"/>
          <w:szCs w:val="28"/>
        </w:rPr>
        <w:t xml:space="preserve"> </w:t>
      </w:r>
      <w:r w:rsidRPr="00526A84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893FAE">
        <w:rPr>
          <w:rFonts w:ascii="Times New Roman" w:hAnsi="Times New Roman" w:cs="Times New Roman"/>
          <w:sz w:val="28"/>
          <w:szCs w:val="28"/>
        </w:rPr>
        <w:t xml:space="preserve"> от </w:t>
      </w:r>
      <w:r w:rsidR="00EA0898">
        <w:rPr>
          <w:rFonts w:ascii="Times New Roman" w:hAnsi="Times New Roman" w:cs="Times New Roman"/>
          <w:sz w:val="28"/>
          <w:szCs w:val="28"/>
        </w:rPr>
        <w:t>16</w:t>
      </w:r>
      <w:r w:rsidR="008A6EE4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526A84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526A84">
        <w:rPr>
          <w:rFonts w:ascii="Times New Roman" w:hAnsi="Times New Roman" w:cs="Times New Roman"/>
          <w:sz w:val="28"/>
          <w:szCs w:val="28"/>
        </w:rPr>
        <w:t>20</w:t>
      </w:r>
      <w:r w:rsidR="00893FAE">
        <w:rPr>
          <w:rFonts w:ascii="Times New Roman" w:hAnsi="Times New Roman" w:cs="Times New Roman"/>
          <w:sz w:val="28"/>
          <w:szCs w:val="28"/>
        </w:rPr>
        <w:t>1</w:t>
      </w:r>
      <w:r w:rsidR="00EA0898">
        <w:rPr>
          <w:rFonts w:ascii="Times New Roman" w:hAnsi="Times New Roman" w:cs="Times New Roman"/>
          <w:sz w:val="28"/>
          <w:szCs w:val="28"/>
        </w:rPr>
        <w:t>7</w:t>
      </w:r>
      <w:r w:rsidR="00CF30FB" w:rsidRPr="00526A84">
        <w:rPr>
          <w:rFonts w:ascii="Times New Roman" w:hAnsi="Times New Roman" w:cs="Times New Roman"/>
          <w:sz w:val="28"/>
          <w:szCs w:val="28"/>
        </w:rPr>
        <w:t xml:space="preserve"> № </w:t>
      </w:r>
      <w:r w:rsidR="00EA0898">
        <w:rPr>
          <w:rFonts w:ascii="Times New Roman" w:hAnsi="Times New Roman" w:cs="Times New Roman"/>
          <w:sz w:val="28"/>
          <w:szCs w:val="28"/>
        </w:rPr>
        <w:t>55</w:t>
      </w:r>
      <w:r w:rsidRPr="00526A84">
        <w:rPr>
          <w:rFonts w:ascii="Times New Roman" w:hAnsi="Times New Roman" w:cs="Times New Roman"/>
          <w:sz w:val="28"/>
          <w:szCs w:val="28"/>
        </w:rPr>
        <w:t xml:space="preserve"> </w:t>
      </w:r>
      <w:r w:rsidR="00893FAE" w:rsidRPr="00893FAE">
        <w:rPr>
          <w:rFonts w:ascii="Times New Roman" w:hAnsi="Times New Roman" w:cs="Times New Roman"/>
          <w:sz w:val="28"/>
          <w:szCs w:val="28"/>
        </w:rPr>
        <w:t>«</w:t>
      </w:r>
      <w:r w:rsidR="00EA0898" w:rsidRPr="00EA0898">
        <w:rPr>
          <w:rFonts w:ascii="Times New Roman" w:hAnsi="Times New Roman" w:cs="Times New Roman"/>
          <w:sz w:val="28"/>
          <w:szCs w:val="28"/>
        </w:rPr>
        <w:t>О порядке составления проекта бюджета Дербентского сельского поселения</w:t>
      </w:r>
      <w:proofErr w:type="gramEnd"/>
      <w:r w:rsidR="00EA0898" w:rsidRPr="00EA0898">
        <w:rPr>
          <w:rFonts w:ascii="Times New Roman" w:hAnsi="Times New Roman" w:cs="Times New Roman"/>
          <w:sz w:val="28"/>
          <w:szCs w:val="28"/>
        </w:rPr>
        <w:t xml:space="preserve"> Тимашевского района на очередной финансовый год и среднесрочного финансового плана на плановый период</w:t>
      </w:r>
      <w:r w:rsidR="00893FAE">
        <w:rPr>
          <w:rFonts w:ascii="Times New Roman" w:hAnsi="Times New Roman" w:cs="Times New Roman"/>
          <w:sz w:val="28"/>
          <w:szCs w:val="28"/>
        </w:rPr>
        <w:t>».</w:t>
      </w:r>
    </w:p>
    <w:p w:rsidR="00CF30FB" w:rsidRPr="00CF30FB" w:rsidRDefault="00FF265C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="009D1D17" w:rsidRPr="00526A84">
        <w:rPr>
          <w:rFonts w:ascii="Times New Roman" w:hAnsi="Times New Roman" w:cs="Times New Roman"/>
          <w:sz w:val="28"/>
          <w:szCs w:val="28"/>
        </w:rPr>
        <w:t xml:space="preserve">Сроки представления прогноза поступления в целях формирования проекта решения Совета </w:t>
      </w:r>
      <w:r w:rsidR="009B70B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9D1D17" w:rsidRPr="00526A84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 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980403" w:rsidRPr="00526A8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9B70BA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980403" w:rsidRPr="00526A84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о местном бюджете на текущий финансовый год доводятся письмом </w:t>
      </w:r>
      <w:r w:rsidR="00980403">
        <w:rPr>
          <w:rFonts w:ascii="Times New Roman" w:hAnsi="Times New Roman" w:cs="Times New Roman"/>
          <w:sz w:val="28"/>
          <w:szCs w:val="28"/>
        </w:rPr>
        <w:t xml:space="preserve">финансового органа </w:t>
      </w:r>
      <w:r w:rsidR="005D345C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98040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2E05CD">
        <w:rPr>
          <w:rFonts w:ascii="Times New Roman" w:hAnsi="Times New Roman" w:cs="Times New Roman"/>
          <w:sz w:val="28"/>
          <w:szCs w:val="28"/>
        </w:rPr>
        <w:t xml:space="preserve"> </w:t>
      </w:r>
      <w:r w:rsidR="00980403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до соответствующих главных администраторов доходов по видам (подвидам) доходов, в отношении которых планируется внесение соответствующих изменений.</w:t>
      </w:r>
      <w:proofErr w:type="gramEnd"/>
    </w:p>
    <w:p w:rsidR="00CF30FB" w:rsidRPr="00CF30FB" w:rsidRDefault="004F2B09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CF30FB" w:rsidRPr="00CF30FB">
        <w:rPr>
          <w:rFonts w:ascii="Times New Roman" w:hAnsi="Times New Roman" w:cs="Times New Roman"/>
          <w:sz w:val="28"/>
          <w:szCs w:val="28"/>
        </w:rPr>
        <w:t>Аналитические материалы представляются одновременно с прогнозом поступления.</w:t>
      </w:r>
    </w:p>
    <w:p w:rsidR="00FC1D08" w:rsidRDefault="00FC1D08" w:rsidP="00700F2A">
      <w:pPr>
        <w:spacing w:after="0" w:line="240" w:lineRule="auto"/>
        <w:ind w:left="3250" w:right="1771" w:hanging="1224"/>
        <w:jc w:val="both"/>
        <w:rPr>
          <w:rFonts w:ascii="Times New Roman" w:hAnsi="Times New Roman" w:cs="Times New Roman"/>
          <w:sz w:val="28"/>
          <w:szCs w:val="28"/>
        </w:rPr>
      </w:pPr>
    </w:p>
    <w:p w:rsidR="00FC1D08" w:rsidRDefault="005D345C" w:rsidP="005D345C">
      <w:pPr>
        <w:pStyle w:val="a4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1D08">
        <w:rPr>
          <w:rFonts w:ascii="Times New Roman" w:hAnsi="Times New Roman" w:cs="Times New Roman"/>
          <w:sz w:val="28"/>
          <w:szCs w:val="28"/>
        </w:rPr>
        <w:t>Порядок представления прогноза</w:t>
      </w:r>
      <w:r w:rsidR="00FC1D08" w:rsidRPr="00FC1D08">
        <w:rPr>
          <w:rFonts w:ascii="Times New Roman" w:hAnsi="Times New Roman" w:cs="Times New Roman"/>
          <w:sz w:val="28"/>
          <w:szCs w:val="28"/>
        </w:rPr>
        <w:t xml:space="preserve"> </w:t>
      </w:r>
      <w:r w:rsidR="00FC1D08">
        <w:rPr>
          <w:rFonts w:ascii="Times New Roman" w:hAnsi="Times New Roman" w:cs="Times New Roman"/>
          <w:sz w:val="28"/>
          <w:szCs w:val="28"/>
        </w:rPr>
        <w:t>поступления</w:t>
      </w:r>
    </w:p>
    <w:p w:rsidR="00FC1D08" w:rsidRDefault="00FC1D08" w:rsidP="005D345C">
      <w:pPr>
        <w:pStyle w:val="a4"/>
        <w:spacing w:after="0" w:line="240" w:lineRule="auto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F30FB" w:rsidRPr="00FC1D08">
        <w:rPr>
          <w:rFonts w:ascii="Times New Roman" w:hAnsi="Times New Roman" w:cs="Times New Roman"/>
          <w:sz w:val="28"/>
          <w:szCs w:val="28"/>
        </w:rPr>
        <w:t>аналитических материалов</w:t>
      </w:r>
    </w:p>
    <w:p w:rsidR="00FC1D08" w:rsidRPr="00FC1D08" w:rsidRDefault="00FC1D08" w:rsidP="005D345C">
      <w:pPr>
        <w:pStyle w:val="a4"/>
        <w:spacing w:after="0" w:line="240" w:lineRule="auto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F30FB" w:rsidRPr="00CF30FB" w:rsidRDefault="00565B91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Главные администраторы доходов направляют прогноз </w:t>
      </w:r>
      <w:r w:rsidR="00083096">
        <w:rPr>
          <w:rFonts w:ascii="Times New Roman" w:hAnsi="Times New Roman" w:cs="Times New Roman"/>
          <w:sz w:val="28"/>
          <w:szCs w:val="28"/>
        </w:rPr>
        <w:t>п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оступления и аналитические материалы в адрес </w:t>
      </w:r>
      <w:r w:rsidR="002043CD">
        <w:rPr>
          <w:rFonts w:ascii="Times New Roman" w:hAnsi="Times New Roman" w:cs="Times New Roman"/>
          <w:sz w:val="28"/>
          <w:szCs w:val="28"/>
        </w:rPr>
        <w:t>финансового органа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за подписью руководителя.</w:t>
      </w:r>
    </w:p>
    <w:p w:rsidR="007F689C" w:rsidRPr="00715B99" w:rsidRDefault="00565B91" w:rsidP="00565B91">
      <w:pPr>
        <w:spacing w:after="0" w:line="240" w:lineRule="auto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7B6AA8" w:rsidRPr="00715B99">
        <w:rPr>
          <w:rFonts w:ascii="Times New Roman" w:hAnsi="Times New Roman" w:cs="Times New Roman"/>
          <w:sz w:val="28"/>
          <w:szCs w:val="28"/>
        </w:rPr>
        <w:t>Финансовый орган</w:t>
      </w:r>
      <w:r w:rsidR="00CF30FB" w:rsidRPr="00715B99">
        <w:rPr>
          <w:rFonts w:ascii="Times New Roman" w:hAnsi="Times New Roman" w:cs="Times New Roman"/>
          <w:sz w:val="28"/>
          <w:szCs w:val="28"/>
        </w:rPr>
        <w:t xml:space="preserve"> после получения от главного администратора доходов прогноза поступления и аналитических материалов рассматривает прогноз поступления на предмет соответствия бюджетному законодательству, </w:t>
      </w:r>
      <w:r w:rsidR="00CF30FB" w:rsidRPr="00715B99">
        <w:rPr>
          <w:rFonts w:ascii="Times New Roman" w:hAnsi="Times New Roman" w:cs="Times New Roman"/>
          <w:sz w:val="28"/>
          <w:szCs w:val="28"/>
        </w:rPr>
        <w:lastRenderedPageBreak/>
        <w:t>в том числе общим требованиям, пр</w:t>
      </w:r>
      <w:r w:rsidR="0014454F">
        <w:rPr>
          <w:rFonts w:ascii="Times New Roman" w:hAnsi="Times New Roman" w:cs="Times New Roman"/>
          <w:sz w:val="28"/>
          <w:szCs w:val="28"/>
        </w:rPr>
        <w:t xml:space="preserve">авовым основаниям возникновения </w:t>
      </w:r>
      <w:r w:rsidR="00CF30FB" w:rsidRPr="00715B99">
        <w:rPr>
          <w:rFonts w:ascii="Times New Roman" w:hAnsi="Times New Roman" w:cs="Times New Roman"/>
          <w:sz w:val="28"/>
          <w:szCs w:val="28"/>
        </w:rPr>
        <w:t>источников доходов, требованиям настоящего Порядка.</w:t>
      </w:r>
    </w:p>
    <w:p w:rsidR="00AE3110" w:rsidRPr="007F689C" w:rsidRDefault="005F368A" w:rsidP="00565B91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89C">
        <w:rPr>
          <w:rFonts w:ascii="Times New Roman" w:hAnsi="Times New Roman" w:cs="Times New Roman"/>
          <w:sz w:val="28"/>
          <w:szCs w:val="28"/>
        </w:rPr>
        <w:t xml:space="preserve">При наличии замечаний финансового органа, прогноз </w:t>
      </w:r>
      <w:r w:rsidR="00AE3110" w:rsidRPr="007F689C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7F689C">
        <w:rPr>
          <w:rFonts w:ascii="Times New Roman" w:hAnsi="Times New Roman" w:cs="Times New Roman"/>
          <w:sz w:val="28"/>
          <w:szCs w:val="28"/>
        </w:rPr>
        <w:t>направляется главному администратору на доработку.</w:t>
      </w:r>
    </w:p>
    <w:p w:rsidR="00452C21" w:rsidRDefault="005E5CFF" w:rsidP="00565B9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2.3.Финансовый </w:t>
      </w:r>
      <w:r w:rsidRPr="00D41F29">
        <w:rPr>
          <w:rFonts w:ascii="Times New Roman" w:hAnsi="Times New Roman" w:cs="Times New Roman"/>
          <w:sz w:val="28"/>
          <w:szCs w:val="28"/>
        </w:rPr>
        <w:t>орган</w:t>
      </w:r>
      <w:r w:rsidR="00CF30FB" w:rsidRPr="00D41F29">
        <w:rPr>
          <w:rFonts w:ascii="Times New Roman" w:hAnsi="Times New Roman" w:cs="Times New Roman"/>
          <w:sz w:val="28"/>
          <w:szCs w:val="28"/>
        </w:rPr>
        <w:t xml:space="preserve"> </w:t>
      </w:r>
      <w:r w:rsidR="00D41F29" w:rsidRPr="00D41F29">
        <w:rPr>
          <w:rFonts w:ascii="Times New Roman" w:hAnsi="Times New Roman" w:cs="Times New Roman"/>
          <w:sz w:val="28"/>
          <w:szCs w:val="28"/>
        </w:rPr>
        <w:t>в течение 2-х рабочих дней после</w:t>
      </w:r>
      <w:r w:rsidR="00D41F29" w:rsidRPr="00CF30FB">
        <w:rPr>
          <w:rFonts w:ascii="Times New Roman" w:hAnsi="Times New Roman" w:cs="Times New Roman"/>
          <w:sz w:val="28"/>
          <w:szCs w:val="28"/>
        </w:rPr>
        <w:t xml:space="preserve"> 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5D345C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 решения о местном бюджете на очередно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й финансовый год (внесении изменений в решение </w:t>
      </w:r>
      <w:r w:rsidR="002E05C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345C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2E0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на плановый период) доводит письм</w:t>
      </w:r>
      <w:r w:rsidR="002D4D80">
        <w:rPr>
          <w:rFonts w:ascii="Times New Roman" w:hAnsi="Times New Roman" w:cs="Times New Roman"/>
          <w:sz w:val="28"/>
          <w:szCs w:val="28"/>
        </w:rPr>
        <w:t>ом</w:t>
      </w:r>
      <w:r w:rsidR="00CF30FB" w:rsidRPr="00CF30FB">
        <w:rPr>
          <w:rFonts w:ascii="Times New Roman" w:hAnsi="Times New Roman" w:cs="Times New Roman"/>
          <w:sz w:val="28"/>
          <w:szCs w:val="28"/>
        </w:rPr>
        <w:t xml:space="preserve"> до главных администраторов доходов показатели </w:t>
      </w:r>
      <w:r w:rsidR="00D41F29">
        <w:rPr>
          <w:rFonts w:ascii="Times New Roman" w:hAnsi="Times New Roman" w:cs="Times New Roman"/>
          <w:sz w:val="28"/>
          <w:szCs w:val="28"/>
        </w:rPr>
        <w:t xml:space="preserve">решения Совета </w:t>
      </w:r>
      <w:r w:rsidR="005D345C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2E05CD">
        <w:rPr>
          <w:rFonts w:ascii="Times New Roman" w:hAnsi="Times New Roman" w:cs="Times New Roman"/>
          <w:sz w:val="28"/>
          <w:szCs w:val="28"/>
        </w:rPr>
        <w:t xml:space="preserve"> </w:t>
      </w:r>
      <w:r w:rsidR="00D41F29">
        <w:rPr>
          <w:rFonts w:ascii="Times New Roman" w:hAnsi="Times New Roman" w:cs="Times New Roman"/>
          <w:sz w:val="28"/>
          <w:szCs w:val="28"/>
        </w:rPr>
        <w:t>Тимашевского района о местном бюджете на</w:t>
      </w:r>
      <w:proofErr w:type="gramEnd"/>
      <w:r w:rsidR="00D41F29">
        <w:rPr>
          <w:rFonts w:ascii="Times New Roman" w:hAnsi="Times New Roman" w:cs="Times New Roman"/>
          <w:sz w:val="28"/>
          <w:szCs w:val="28"/>
        </w:rPr>
        <w:t xml:space="preserve"> очередной финансовый год (</w:t>
      </w:r>
      <w:proofErr w:type="gramStart"/>
      <w:r w:rsidR="00D41F29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D41F29">
        <w:rPr>
          <w:rFonts w:ascii="Times New Roman" w:hAnsi="Times New Roman" w:cs="Times New Roman"/>
          <w:sz w:val="28"/>
          <w:szCs w:val="28"/>
        </w:rPr>
        <w:t xml:space="preserve"> изменений в решение о местном </w:t>
      </w:r>
      <w:r w:rsidR="00B4080B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D41F29">
        <w:rPr>
          <w:rFonts w:ascii="Times New Roman" w:hAnsi="Times New Roman" w:cs="Times New Roman"/>
          <w:sz w:val="28"/>
          <w:szCs w:val="28"/>
        </w:rPr>
        <w:t>на текущий финансовый год</w:t>
      </w:r>
      <w:r w:rsidR="00B4080B">
        <w:rPr>
          <w:rFonts w:ascii="Times New Roman" w:hAnsi="Times New Roman" w:cs="Times New Roman"/>
          <w:sz w:val="28"/>
          <w:szCs w:val="28"/>
        </w:rPr>
        <w:t>)</w:t>
      </w:r>
      <w:r w:rsidR="005A75EE">
        <w:rPr>
          <w:rFonts w:ascii="Times New Roman" w:hAnsi="Times New Roman" w:cs="Times New Roman"/>
          <w:sz w:val="28"/>
          <w:szCs w:val="28"/>
        </w:rPr>
        <w:t>.</w:t>
      </w:r>
    </w:p>
    <w:p w:rsidR="00893FAE" w:rsidRDefault="00893FAE" w:rsidP="005E5CFF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</w:p>
    <w:p w:rsidR="00445C99" w:rsidRDefault="00445C99" w:rsidP="005E5CFF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5C99" w:rsidRDefault="005D345C" w:rsidP="005E5CFF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893FAE"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2E05CD" w:rsidRDefault="005D345C" w:rsidP="002E05CD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893FAE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893FAE" w:rsidRPr="002E05CD" w:rsidRDefault="00893FAE" w:rsidP="002E05CD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  <w:r w:rsidRPr="002E05CD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</w:t>
      </w:r>
      <w:r w:rsidR="002E05CD">
        <w:rPr>
          <w:rFonts w:ascii="Times New Roman" w:hAnsi="Times New Roman" w:cs="Times New Roman"/>
          <w:sz w:val="28"/>
          <w:szCs w:val="28"/>
        </w:rPr>
        <w:t xml:space="preserve">     </w:t>
      </w:r>
      <w:r w:rsidR="005D345C">
        <w:rPr>
          <w:rFonts w:ascii="Times New Roman" w:hAnsi="Times New Roman" w:cs="Times New Roman"/>
          <w:sz w:val="28"/>
          <w:szCs w:val="28"/>
        </w:rPr>
        <w:t xml:space="preserve">     </w:t>
      </w:r>
      <w:r w:rsidR="002E05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D345C">
        <w:rPr>
          <w:rFonts w:ascii="Times New Roman" w:hAnsi="Times New Roman" w:cs="Times New Roman"/>
          <w:sz w:val="28"/>
          <w:szCs w:val="28"/>
        </w:rPr>
        <w:t>О.Б. Нечаева</w:t>
      </w:r>
    </w:p>
    <w:p w:rsidR="00893FAE" w:rsidRPr="00CF30FB" w:rsidRDefault="00893FAE" w:rsidP="005E5CFF">
      <w:pPr>
        <w:pStyle w:val="a4"/>
        <w:spacing w:after="0" w:line="240" w:lineRule="auto"/>
        <w:ind w:left="149"/>
        <w:jc w:val="both"/>
        <w:rPr>
          <w:rFonts w:ascii="Times New Roman" w:hAnsi="Times New Roman" w:cs="Times New Roman"/>
          <w:sz w:val="28"/>
          <w:szCs w:val="28"/>
        </w:rPr>
      </w:pPr>
    </w:p>
    <w:sectPr w:rsidR="00893FAE" w:rsidRPr="00CF30FB" w:rsidSect="00CD69D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607" w:rsidRDefault="004B4607" w:rsidP="00C6685A">
      <w:pPr>
        <w:spacing w:after="0" w:line="240" w:lineRule="auto"/>
      </w:pPr>
      <w:r>
        <w:separator/>
      </w:r>
    </w:p>
  </w:endnote>
  <w:endnote w:type="continuationSeparator" w:id="0">
    <w:p w:rsidR="004B4607" w:rsidRDefault="004B4607" w:rsidP="00C66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607" w:rsidRDefault="004B4607" w:rsidP="00C6685A">
      <w:pPr>
        <w:spacing w:after="0" w:line="240" w:lineRule="auto"/>
      </w:pPr>
      <w:r>
        <w:separator/>
      </w:r>
    </w:p>
  </w:footnote>
  <w:footnote w:type="continuationSeparator" w:id="0">
    <w:p w:rsidR="004B4607" w:rsidRDefault="004B4607" w:rsidP="00C66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3064"/>
      <w:docPartObj>
        <w:docPartGallery w:val="Page Numbers (Top of Page)"/>
        <w:docPartUnique/>
      </w:docPartObj>
    </w:sdtPr>
    <w:sdtContent>
      <w:p w:rsidR="00CD69D1" w:rsidRDefault="003C42D1">
        <w:pPr>
          <w:pStyle w:val="a5"/>
          <w:jc w:val="center"/>
        </w:pPr>
        <w:r>
          <w:fldChar w:fldCharType="begin"/>
        </w:r>
        <w:r w:rsidR="0039243A">
          <w:instrText xml:space="preserve"> PAGE   \* MERGEFORMAT </w:instrText>
        </w:r>
        <w:r>
          <w:fldChar w:fldCharType="separate"/>
        </w:r>
        <w:r w:rsidR="001445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685A" w:rsidRDefault="00C668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673D2"/>
    <w:multiLevelType w:val="hybridMultilevel"/>
    <w:tmpl w:val="C978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54EE"/>
    <w:multiLevelType w:val="multilevel"/>
    <w:tmpl w:val="E222C84E"/>
    <w:lvl w:ilvl="0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A0C5B"/>
    <w:multiLevelType w:val="multilevel"/>
    <w:tmpl w:val="E96C693E"/>
    <w:lvl w:ilvl="0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BA32A86"/>
    <w:multiLevelType w:val="hybridMultilevel"/>
    <w:tmpl w:val="09C63730"/>
    <w:lvl w:ilvl="0" w:tplc="4FF010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24A446E"/>
    <w:multiLevelType w:val="multilevel"/>
    <w:tmpl w:val="99F86DB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2E2C"/>
    <w:rsid w:val="00032D27"/>
    <w:rsid w:val="0004666D"/>
    <w:rsid w:val="0006628E"/>
    <w:rsid w:val="00083096"/>
    <w:rsid w:val="000A3A58"/>
    <w:rsid w:val="000A4DEE"/>
    <w:rsid w:val="000F7E36"/>
    <w:rsid w:val="00105B47"/>
    <w:rsid w:val="0014454F"/>
    <w:rsid w:val="001B62FF"/>
    <w:rsid w:val="001D24D3"/>
    <w:rsid w:val="001E42E9"/>
    <w:rsid w:val="001F43CA"/>
    <w:rsid w:val="002043CD"/>
    <w:rsid w:val="00224228"/>
    <w:rsid w:val="00244A8D"/>
    <w:rsid w:val="002554CE"/>
    <w:rsid w:val="00266FCA"/>
    <w:rsid w:val="002C3360"/>
    <w:rsid w:val="002D4D80"/>
    <w:rsid w:val="002E05CD"/>
    <w:rsid w:val="002E6C74"/>
    <w:rsid w:val="0035420E"/>
    <w:rsid w:val="0036374C"/>
    <w:rsid w:val="003663CB"/>
    <w:rsid w:val="00370C5D"/>
    <w:rsid w:val="0037691D"/>
    <w:rsid w:val="0039243A"/>
    <w:rsid w:val="003B7028"/>
    <w:rsid w:val="003C42D1"/>
    <w:rsid w:val="004142C4"/>
    <w:rsid w:val="00445C99"/>
    <w:rsid w:val="00452C21"/>
    <w:rsid w:val="00492E2C"/>
    <w:rsid w:val="004A5A81"/>
    <w:rsid w:val="004A7C24"/>
    <w:rsid w:val="004B4607"/>
    <w:rsid w:val="004E3BAC"/>
    <w:rsid w:val="004F2B09"/>
    <w:rsid w:val="00520685"/>
    <w:rsid w:val="00526A84"/>
    <w:rsid w:val="005338EC"/>
    <w:rsid w:val="0053446B"/>
    <w:rsid w:val="00565B91"/>
    <w:rsid w:val="005A75EE"/>
    <w:rsid w:val="005B6769"/>
    <w:rsid w:val="005D108F"/>
    <w:rsid w:val="005D345C"/>
    <w:rsid w:val="005E5CFF"/>
    <w:rsid w:val="005F325D"/>
    <w:rsid w:val="005F368A"/>
    <w:rsid w:val="005F748A"/>
    <w:rsid w:val="00635D4C"/>
    <w:rsid w:val="00652279"/>
    <w:rsid w:val="006A6FD9"/>
    <w:rsid w:val="00700F2A"/>
    <w:rsid w:val="00715B99"/>
    <w:rsid w:val="0073122A"/>
    <w:rsid w:val="00750D10"/>
    <w:rsid w:val="00753B24"/>
    <w:rsid w:val="00761225"/>
    <w:rsid w:val="007B6AA8"/>
    <w:rsid w:val="007D1E20"/>
    <w:rsid w:val="007F689C"/>
    <w:rsid w:val="00824D70"/>
    <w:rsid w:val="008401A6"/>
    <w:rsid w:val="008536E8"/>
    <w:rsid w:val="00893FAE"/>
    <w:rsid w:val="008A6EE4"/>
    <w:rsid w:val="00912B1C"/>
    <w:rsid w:val="0097073C"/>
    <w:rsid w:val="00980403"/>
    <w:rsid w:val="009B70BA"/>
    <w:rsid w:val="009D1D17"/>
    <w:rsid w:val="00A04754"/>
    <w:rsid w:val="00A66620"/>
    <w:rsid w:val="00A81FCD"/>
    <w:rsid w:val="00A83A6D"/>
    <w:rsid w:val="00AD31F4"/>
    <w:rsid w:val="00AE3110"/>
    <w:rsid w:val="00B4080B"/>
    <w:rsid w:val="00B471F6"/>
    <w:rsid w:val="00B51A78"/>
    <w:rsid w:val="00B8067D"/>
    <w:rsid w:val="00BF334F"/>
    <w:rsid w:val="00C33F6E"/>
    <w:rsid w:val="00C52882"/>
    <w:rsid w:val="00C6685A"/>
    <w:rsid w:val="00C80A32"/>
    <w:rsid w:val="00CA61AA"/>
    <w:rsid w:val="00CB33AA"/>
    <w:rsid w:val="00CC38C6"/>
    <w:rsid w:val="00CD4312"/>
    <w:rsid w:val="00CD69D1"/>
    <w:rsid w:val="00CF30FB"/>
    <w:rsid w:val="00D060B2"/>
    <w:rsid w:val="00D41F29"/>
    <w:rsid w:val="00DC19C1"/>
    <w:rsid w:val="00E077B9"/>
    <w:rsid w:val="00E95E07"/>
    <w:rsid w:val="00EA0898"/>
    <w:rsid w:val="00EC2F22"/>
    <w:rsid w:val="00EE0BDB"/>
    <w:rsid w:val="00F2272F"/>
    <w:rsid w:val="00F34496"/>
    <w:rsid w:val="00F77EEF"/>
    <w:rsid w:val="00FC1D08"/>
    <w:rsid w:val="00FF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52C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6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68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66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685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52C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6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68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66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685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8823-4C15-452E-9062-C8BB9E03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</dc:creator>
  <cp:lastModifiedBy>user</cp:lastModifiedBy>
  <cp:revision>15</cp:revision>
  <cp:lastPrinted>2023-05-29T07:50:00Z</cp:lastPrinted>
  <dcterms:created xsi:type="dcterms:W3CDTF">2023-06-09T06:03:00Z</dcterms:created>
  <dcterms:modified xsi:type="dcterms:W3CDTF">2023-06-15T11:05:00Z</dcterms:modified>
</cp:coreProperties>
</file>